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F0" w:rsidRPr="00F412F0" w:rsidRDefault="00F412F0" w:rsidP="00F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"https://www.ladepeche.fr/" </w:instrText>
      </w: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412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Actualité</w:t>
      </w: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412F0" w:rsidRPr="00F412F0" w:rsidRDefault="00F412F0" w:rsidP="00F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F41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Grand Sud</w:t>
        </w:r>
      </w:hyperlink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412F0" w:rsidRPr="00F412F0" w:rsidRDefault="00F412F0" w:rsidP="00F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F41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Lot-et-Garonne</w:t>
        </w:r>
      </w:hyperlink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412F0" w:rsidRPr="00F412F0" w:rsidRDefault="00F412F0" w:rsidP="00F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proofErr w:type="spellStart"/>
        <w:r w:rsidRPr="00F41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Layrac</w:t>
        </w:r>
        <w:proofErr w:type="spellEnd"/>
      </w:hyperlink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412F0" w:rsidRPr="00F412F0" w:rsidRDefault="00F412F0" w:rsidP="00F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26/10/2018 à 03:47, Mis à jour le 26/10/2018 à 08:27 </w:t>
      </w:r>
    </w:p>
    <w:p w:rsidR="00F412F0" w:rsidRPr="00F412F0" w:rsidRDefault="00F412F0" w:rsidP="00F412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41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Au chai de </w:t>
      </w:r>
      <w:proofErr w:type="spellStart"/>
      <w:r w:rsidRPr="00F41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Goulens</w:t>
      </w:r>
      <w:proofErr w:type="spellEnd"/>
      <w:r w:rsidRPr="00F41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, «Ensemble dégustons 2018»</w:t>
      </w:r>
    </w:p>
    <w:p w:rsidR="00F412F0" w:rsidRPr="00F412F0" w:rsidRDefault="00F412F0" w:rsidP="00F412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12F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Viticulture</w:t>
      </w:r>
    </w:p>
    <w:p w:rsidR="00F412F0" w:rsidRPr="00F412F0" w:rsidRDefault="00F412F0" w:rsidP="00F4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6191250" cy="3333750"/>
            <wp:effectExtent l="19050" t="0" r="0" b="0"/>
            <wp:wrapTight wrapText="bothSides">
              <wp:wrapPolygon edited="0">
                <wp:start x="-66" y="0"/>
                <wp:lineTo x="-66" y="21477"/>
                <wp:lineTo x="21600" y="21477"/>
                <wp:lineTo x="21600" y="0"/>
                <wp:lineTo x="-66" y="0"/>
              </wp:wrapPolygon>
            </wp:wrapTight>
            <wp:docPr id="1" name="Image 1" descr="Christian Guérin, directeur des Vignerons du Brulhois, accueillait Fabienne Thibeault, à la cave de Donzac./ B.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Guérin, directeur des Vignerons du Brulhois, accueillait Fabienne Thibeault, à la cave de Donzac./ B. G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2F0" w:rsidRPr="00F412F0" w:rsidRDefault="00F412F0" w:rsidP="00F4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Christian Guérin, directeur des Vignerons du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Brulhois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accueillait Fabienne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la cave de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Donzac</w:t>
      </w:r>
      <w:proofErr w:type="spellEnd"/>
      <w:proofErr w:type="gram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./</w:t>
      </w:r>
      <w:proofErr w:type="gram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B. G. </w:t>
      </w:r>
    </w:p>
    <w:p w:rsidR="00F412F0" w:rsidRPr="00F412F0" w:rsidRDefault="00F412F0" w:rsidP="00F4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12F0" w:rsidRDefault="00F412F0" w:rsidP="00F4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F412F0" w:rsidSect="00F412F0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F412F0" w:rsidRPr="00F412F0" w:rsidRDefault="00F412F0" w:rsidP="00F4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13 octobre, Fabienne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était en visite à la cave de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Donzac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Elle venait dans le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Sud-Ouest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parrainer le Festival du film québécois de Lectoure.</w:t>
      </w:r>
    </w:p>
    <w:p w:rsidR="00F412F0" w:rsidRPr="00F412F0" w:rsidRDefault="00F412F0" w:rsidP="00F4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présence des vins du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Brulhois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Québec depuis 1998 a apporté dans notre région un lien particulier avec cette province canadienne. Des collègues prestigieux de la chanteuse y sont pour quelque chose, tout comme la commune d'Astaffort, jumelée avec une ville du Québec.</w:t>
      </w:r>
    </w:p>
    <w:p w:rsidR="00F412F0" w:rsidRDefault="00F412F0" w:rsidP="00F4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connaît Fabienne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son interprétation dans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Starmania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«Le Monde est stone», «Les Uns contre les autres», «La Chanson de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Ziggy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», mais une autre facette du personnage nous intéresse : elle est fervente défenseuse de la ruralité et des terroirs. Invitée par l'association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astaffortaise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Guyenne Gascogne Québec, elle a été intronisée à la cave de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Donzac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Confrérie des vins noirs du </w:t>
      </w:r>
      <w:proofErr w:type="spellStart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Brulhois</w:t>
      </w:r>
      <w:proofErr w:type="spellEnd"/>
      <w:r w:rsidRPr="00F412F0">
        <w:rPr>
          <w:rFonts w:ascii="Times New Roman" w:eastAsia="Times New Roman" w:hAnsi="Times New Roman" w:cs="Times New Roman"/>
          <w:sz w:val="24"/>
          <w:szCs w:val="24"/>
          <w:lang w:eastAsia="fr-FR"/>
        </w:rPr>
        <w:t>, partageant par la suite le déjeuner avec les responsables des caves.</w:t>
      </w:r>
    </w:p>
    <w:p w:rsidR="00F412F0" w:rsidRDefault="00F412F0" w:rsidP="00F412F0">
      <w:pPr>
        <w:pStyle w:val="NormalWeb"/>
        <w:jc w:val="both"/>
      </w:pPr>
      <w:r>
        <w:t xml:space="preserve">Cette année, pour fêter les 20 ans de la présence des vins du </w:t>
      </w:r>
      <w:proofErr w:type="spellStart"/>
      <w:r>
        <w:t>Brulhois</w:t>
      </w:r>
      <w:proofErr w:type="spellEnd"/>
      <w:r>
        <w:t xml:space="preserve"> au Québec, les Vignerons ont organisé, à Montréal et Québec, quatre dégustations dans le noir total.</w:t>
      </w:r>
    </w:p>
    <w:p w:rsidR="00F412F0" w:rsidRDefault="00F412F0" w:rsidP="00F412F0">
      <w:pPr>
        <w:pStyle w:val="NormalWeb"/>
        <w:jc w:val="both"/>
      </w:pPr>
      <w:r>
        <w:t>C'était une grande première au Québec puisqu'aucun producteur de vins n'avait organisé pareil événement.</w:t>
      </w:r>
    </w:p>
    <w:p w:rsidR="009A60EA" w:rsidRDefault="00F412F0" w:rsidP="00F412F0">
      <w:pPr>
        <w:pStyle w:val="NormalWeb"/>
        <w:jc w:val="both"/>
      </w:pPr>
      <w:r>
        <w:t>Les dégustations dans le noir ont été réalisées avec des journalistes, blogueurs et conseillers en vin du monopole de la Société des alcools du Québec début juin 2018.</w:t>
      </w:r>
    </w:p>
    <w:sectPr w:rsidR="009A60EA" w:rsidSect="00F412F0">
      <w:type w:val="continuous"/>
      <w:pgSz w:w="11906" w:h="16838"/>
      <w:pgMar w:top="284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676"/>
    <w:multiLevelType w:val="multilevel"/>
    <w:tmpl w:val="A8D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1750"/>
    <w:multiLevelType w:val="multilevel"/>
    <w:tmpl w:val="F96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52220"/>
    <w:multiLevelType w:val="multilevel"/>
    <w:tmpl w:val="966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2F0"/>
    <w:rsid w:val="009A60EA"/>
    <w:rsid w:val="00F4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EA"/>
  </w:style>
  <w:style w:type="paragraph" w:styleId="Titre1">
    <w:name w:val="heading 1"/>
    <w:basedOn w:val="Normal"/>
    <w:link w:val="Titre1Car"/>
    <w:uiPriority w:val="9"/>
    <w:qFormat/>
    <w:rsid w:val="00F4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41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2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12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12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adepeche.fr/communes/layrac,471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depeche.fr/grand-sud/lot-et-garonne/" TargetMode="External"/><Relationship Id="rId5" Type="http://schemas.openxmlformats.org/officeDocument/2006/relationships/hyperlink" Target="https://www.ladepeche.fr/grand-su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2018-10-26T09:19:00Z</dcterms:created>
  <dcterms:modified xsi:type="dcterms:W3CDTF">2018-10-26T09:22:00Z</dcterms:modified>
</cp:coreProperties>
</file>